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066" w:rsidRPr="00BB6066" w:rsidRDefault="00BB6066" w:rsidP="00BD77DD">
      <w:pPr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bookmarkStart w:id="0" w:name="_GoBack"/>
      <w:bookmarkEnd w:id="0"/>
      <w:r w:rsidRPr="00BB6066">
        <w:rPr>
          <w:rFonts w:asciiTheme="majorEastAsia" w:eastAsiaTheme="majorEastAsia" w:hAnsiTheme="majorEastAsia" w:hint="eastAsia"/>
          <w:b/>
          <w:sz w:val="24"/>
          <w:szCs w:val="24"/>
        </w:rPr>
        <w:t>3-3ＤＩ関連</w:t>
      </w:r>
    </w:p>
    <w:p w:rsidR="00BD77DD" w:rsidRPr="00BD77DD" w:rsidRDefault="00BB6066" w:rsidP="00BD77DD">
      <w:pPr>
        <w:ind w:firstLineChars="200" w:firstLine="482"/>
        <w:rPr>
          <w:sz w:val="18"/>
          <w:szCs w:val="18"/>
        </w:rPr>
      </w:pPr>
      <w:r w:rsidRPr="00BB6066">
        <w:rPr>
          <w:rFonts w:asciiTheme="majorEastAsia" w:eastAsiaTheme="majorEastAsia" w:hAnsiTheme="majorEastAsia" w:hint="eastAsia"/>
          <w:b/>
          <w:sz w:val="24"/>
          <w:szCs w:val="24"/>
        </w:rPr>
        <w:t>3-3-1　抗血小板剤休薬期間</w:t>
      </w:r>
      <w:r w:rsidR="00944F77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BD77DD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　　　　　　　　　　　　　　　</w:t>
      </w:r>
      <w:r w:rsidR="00272F06">
        <w:rPr>
          <w:rFonts w:hint="eastAsia"/>
          <w:sz w:val="18"/>
          <w:szCs w:val="18"/>
        </w:rPr>
        <w:t>*2020</w:t>
      </w:r>
      <w:r w:rsidR="00BD77DD" w:rsidRPr="00BD77DD">
        <w:rPr>
          <w:rFonts w:hint="eastAsia"/>
          <w:sz w:val="18"/>
          <w:szCs w:val="18"/>
        </w:rPr>
        <w:t>.9</w:t>
      </w:r>
      <w:r w:rsidR="00BD77DD" w:rsidRPr="00BD77DD">
        <w:rPr>
          <w:rFonts w:hint="eastAsia"/>
          <w:sz w:val="18"/>
          <w:szCs w:val="18"/>
        </w:rPr>
        <w:t>月更新</w:t>
      </w:r>
      <w:r w:rsidR="00BD77DD">
        <w:rPr>
          <w:rFonts w:hint="eastAsia"/>
          <w:sz w:val="18"/>
          <w:szCs w:val="18"/>
        </w:rPr>
        <w:t>(</w:t>
      </w:r>
      <w:r w:rsidR="00BD77DD">
        <w:rPr>
          <w:rFonts w:hint="eastAsia"/>
          <w:sz w:val="18"/>
          <w:szCs w:val="18"/>
        </w:rPr>
        <w:t>薬局</w:t>
      </w:r>
      <w:r w:rsidR="00BD77DD">
        <w:rPr>
          <w:rFonts w:hint="eastAsia"/>
          <w:sz w:val="18"/>
          <w:szCs w:val="18"/>
        </w:rPr>
        <w:t>)</w:t>
      </w:r>
    </w:p>
    <w:p w:rsidR="00BB6066" w:rsidRPr="00BD77DD" w:rsidRDefault="00BB6066" w:rsidP="00BD77DD">
      <w:pPr>
        <w:ind w:firstLineChars="100" w:firstLine="241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pPr w:leftFromText="142" w:rightFromText="142" w:vertAnchor="page" w:horzAnchor="page" w:tblpX="1087" w:tblpY="1276"/>
        <w:tblW w:w="832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"/>
        <w:gridCol w:w="4987"/>
        <w:gridCol w:w="2410"/>
      </w:tblGrid>
      <w:tr w:rsidR="00BD77DD" w:rsidRPr="00FF04BA" w:rsidTr="00BD77DD">
        <w:trPr>
          <w:trHeight w:val="264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2BBA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kern w:val="0"/>
                <w:sz w:val="22"/>
              </w:rPr>
              <w:t>内視鏡治療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における抗血栓薬の休薬期間の目安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</w:t>
            </w:r>
          </w:p>
        </w:tc>
      </w:tr>
      <w:tr w:rsidR="00BD77DD" w:rsidRPr="00FF04BA" w:rsidTr="00BD77DD">
        <w:trPr>
          <w:trHeight w:val="264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薬剤名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：　()内は採用品以外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休薬期間の目安</w:t>
            </w:r>
          </w:p>
        </w:tc>
      </w:tr>
      <w:tr w:rsidR="00BD77DD" w:rsidRPr="00FF04BA" w:rsidTr="00BD77DD">
        <w:trPr>
          <w:trHeight w:val="953"/>
        </w:trPr>
        <w:tc>
          <w:tcPr>
            <w:tcW w:w="92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noWrap/>
            <w:textDirection w:val="tbRlV"/>
            <w:vAlign w:val="center"/>
            <w:hideMark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抗血小板薬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271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ﾊﾞｲｱｽﾋﾟﾘﾝ錠100mg</w:t>
            </w:r>
          </w:p>
          <w:p w:rsidR="00CD5271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ﾊﾞﾌｧﾘﾝ配合錠A81</w:t>
            </w:r>
            <w:r w:rsidR="00CD52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・A330</w:t>
            </w:r>
          </w:p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ｱｽﾋﾟﾘﾝ末</w:t>
            </w:r>
          </w:p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(ｾﾞﾝｱｽﾋﾟﾘﾝ・ﾆﾁｱｽﾋﾟﾘﾝ・ﾌｧﾓﾀｰ)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77DD" w:rsidRPr="00ED05A2" w:rsidRDefault="00ED05A2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休薬なし</w:t>
            </w:r>
          </w:p>
        </w:tc>
      </w:tr>
      <w:tr w:rsidR="00BD77DD" w:rsidRPr="00FF04BA" w:rsidTr="00BD77DD">
        <w:trPr>
          <w:trHeight w:val="541"/>
        </w:trPr>
        <w:tc>
          <w:tcPr>
            <w:tcW w:w="9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noWrap/>
            <w:textDirection w:val="tbRlV"/>
            <w:vAlign w:val="center"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ﾀｹﾙﾀﾞ配合錠　　</w:t>
            </w:r>
            <w:r w:rsidR="00272F0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※ｱｽﾋﾟﾘﾝ+ﾗﾝｿﾌﾟﾗｿﾞｰﾙ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77DD" w:rsidRPr="00FF04BA" w:rsidRDefault="00ED05A2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休薬なし</w:t>
            </w:r>
          </w:p>
        </w:tc>
      </w:tr>
      <w:tr w:rsidR="00CD5271" w:rsidRPr="00FF04BA" w:rsidTr="00BD77DD">
        <w:trPr>
          <w:trHeight w:val="541"/>
        </w:trPr>
        <w:tc>
          <w:tcPr>
            <w:tcW w:w="9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noWrap/>
            <w:textDirection w:val="tbRlV"/>
            <w:vAlign w:val="center"/>
          </w:tcPr>
          <w:p w:rsidR="00CD5271" w:rsidRPr="00FF04BA" w:rsidRDefault="00CD5271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271" w:rsidRDefault="00CD5271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ｷｬﾌﾞﾋﾟﾘﾝ配合錠　　　　　　　※ｱｽﾋﾟﾘﾝ+ﾀｹｷｬﾌﾞ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5271" w:rsidRDefault="00CD5271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休薬なし</w:t>
            </w:r>
          </w:p>
        </w:tc>
      </w:tr>
      <w:tr w:rsidR="00BD77DD" w:rsidRPr="00FF04BA" w:rsidTr="00BD77DD">
        <w:trPr>
          <w:trHeight w:val="264"/>
        </w:trPr>
        <w:tc>
          <w:tcPr>
            <w:tcW w:w="9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ﾁｸﾛﾋﾟｼﾞﾝ塩酸塩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錠100mg</w:t>
            </w:r>
            <w:r w:rsidR="00B622D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(ﾊﾟﾅﾙｼﾞﾝ)</w:t>
            </w:r>
          </w:p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ｸﾛﾋﾟﾄﾞｸﾞﾚﾙ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錠25mg・75mg</w:t>
            </w:r>
          </w:p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ﾌﾟﾗﾋﾞｯｸｽ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)</w:t>
            </w:r>
          </w:p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ｴﾌｨｴﾝﾄ錠3.75㎎・5mg・20㎎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5～7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BD77DD" w:rsidRPr="00FF04BA" w:rsidTr="00BD77DD">
        <w:trPr>
          <w:trHeight w:val="502"/>
        </w:trPr>
        <w:tc>
          <w:tcPr>
            <w:tcW w:w="9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ｺﾝﾌﾟﾗﾋﾞﾝ配合錠　　　　　　　※ｸﾛﾋﾟﾄﾞｸﾞﾚﾙ+ｱｽﾋﾟﾘﾝ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5～7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BD77DD" w:rsidRPr="00FF04BA" w:rsidTr="00BD77DD">
        <w:trPr>
          <w:trHeight w:val="1259"/>
        </w:trPr>
        <w:tc>
          <w:tcPr>
            <w:tcW w:w="9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ｲｺｻﾍﾟﾝﾄ酸ｴﾁﾙ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粒状ｶﾌﾟｾﾙ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600mg・900mg、</w:t>
            </w:r>
          </w:p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ｲｺｻﾍﾟﾝﾄ酸ｴﾁﾙ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ｶﾌﾟｾﾙ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300mg</w:t>
            </w:r>
          </w:p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(ｴﾊﾟﾃﾞｰﾙ・ｸﾚｽｴﾊﾟ・ｱﾃﾛﾊﾟﾝ)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BD77DD" w:rsidRPr="00FF04BA" w:rsidTr="00BD77DD">
        <w:trPr>
          <w:trHeight w:val="264"/>
        </w:trPr>
        <w:tc>
          <w:tcPr>
            <w:tcW w:w="9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ｼﾛｽﾀｿﾞｰﾙ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OD錠50mg・100mg</w:t>
            </w:r>
          </w:p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(ﾌﾟﾚﾀｰﾙ)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BD77DD" w:rsidRPr="00FF04BA" w:rsidTr="00BD77DD">
        <w:trPr>
          <w:trHeight w:val="264"/>
        </w:trPr>
        <w:tc>
          <w:tcPr>
            <w:tcW w:w="9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7DD" w:rsidRPr="00272F06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ｻﾙﾎﾟｸﾞﾚﾗｰﾄ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塩酸塩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錠100mg</w:t>
            </w:r>
            <w:r w:rsidR="00CD52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・ｱﾝﾌﾟﾗｰｸﾞ細粒10%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BD77DD" w:rsidRPr="00FF04BA" w:rsidTr="00BD77DD">
        <w:trPr>
          <w:trHeight w:val="264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C6D9F1" w:themeFill="text2" w:themeFillTint="33"/>
            <w:textDirection w:val="tbRlV"/>
            <w:vAlign w:val="center"/>
          </w:tcPr>
          <w:p w:rsidR="00BD77DD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血管拡張薬</w:t>
            </w:r>
          </w:p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抗血小板薬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7DD" w:rsidRDefault="00CD5271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ﾘﾏﾌﾟﾛｽﾄｱﾙﾌｧﾃﾞｸｽ</w:t>
            </w:r>
            <w:r w:rsidR="00BD77DD"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錠5</w:t>
            </w:r>
            <w:r w:rsidR="00BD77D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μg</w:t>
            </w:r>
            <w:r w:rsidR="00BD77DD"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</w:t>
            </w:r>
          </w:p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</w:t>
            </w:r>
            <w:r w:rsidR="00FD469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ﾌﾟﾛﾚﾅｰﾙ・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ｵﾊﾟﾙﾓﾝ・ﾘﾏﾙﾓﾝ)</w:t>
            </w:r>
          </w:p>
          <w:p w:rsidR="00BD77DD" w:rsidRDefault="00B622D1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ﾍﾞﾗﾌﾟﾛｽﾄＮａ</w:t>
            </w:r>
            <w:r w:rsidR="00BD77DD"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錠20μｇ</w:t>
            </w:r>
          </w:p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(ﾄﾞﾙﾅｰ)</w:t>
            </w:r>
          </w:p>
          <w:p w:rsidR="00BD77DD" w:rsidRPr="00D1228B" w:rsidRDefault="00CD5271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ｱﾙﾌﾟﾛｽﾀｼﾞﾙ</w:t>
            </w:r>
            <w:r w:rsidR="00BD77D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注</w:t>
            </w:r>
            <w:r w:rsidR="00BD77DD"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5μｇ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1日</w:t>
            </w:r>
          </w:p>
        </w:tc>
      </w:tr>
      <w:tr w:rsidR="00BD77DD" w:rsidRPr="00FF04BA" w:rsidTr="00BD77DD">
        <w:trPr>
          <w:trHeight w:val="264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C6D9F1" w:themeFill="text2" w:themeFillTint="33"/>
            <w:textDirection w:val="tbRlV"/>
            <w:vAlign w:val="center"/>
          </w:tcPr>
          <w:p w:rsidR="00BD77DD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冠血管拡張薬</w:t>
            </w:r>
          </w:p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抗血小板薬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ﾍﾟﾙｻﾝﾁﾝ錠25mg</w:t>
            </w:r>
          </w:p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(ﾒﾄﾛﾎﾟﾘﾝ・ﾖｳﾘﾀﾞﾓｰﾙ)</w:t>
            </w:r>
          </w:p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ｶﾘｼﾞﾉｹﾞﾅｰｾﾞ錠50mg</w:t>
            </w:r>
          </w:p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(ﾛｺﾙﾅｰﾙ)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BD77DD" w:rsidRPr="00FF04BA" w:rsidTr="00BD77DD">
        <w:trPr>
          <w:trHeight w:val="264"/>
        </w:trPr>
        <w:tc>
          <w:tcPr>
            <w:tcW w:w="92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C5D9F1"/>
            <w:textDirection w:val="tbRlV"/>
            <w:vAlign w:val="center"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80757F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抗凝固薬</w:t>
            </w: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ﾜｰﾌｧﾘﾝ錠0.5mg・1mg・5mg</w:t>
            </w:r>
          </w:p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(ﾜﾙﾌｧﾘﾝｶﾘｳﾑ)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ﾍﾊﾟﾘﾝ置換</w:t>
            </w:r>
          </w:p>
        </w:tc>
      </w:tr>
      <w:tr w:rsidR="00BD77DD" w:rsidRPr="00FF04BA" w:rsidTr="00BD77DD">
        <w:trPr>
          <w:trHeight w:val="264"/>
        </w:trPr>
        <w:tc>
          <w:tcPr>
            <w:tcW w:w="9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ﾍﾊﾟﾘﾝﾅﾄﾘｳﾑ注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4～6時間前中止又は手術前に硫酸ﾌﾟﾛﾀﾐﾝでﾍﾊﾟﾘﾝの効果を中和</w:t>
            </w:r>
          </w:p>
        </w:tc>
      </w:tr>
      <w:tr w:rsidR="00BD77DD" w:rsidRPr="00FF04BA" w:rsidTr="00BD77DD">
        <w:trPr>
          <w:trHeight w:val="264"/>
        </w:trPr>
        <w:tc>
          <w:tcPr>
            <w:tcW w:w="9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ﾌﾗｸﾞﾐﾝ静注5000単位/5ml</w:t>
            </w:r>
          </w:p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(ﾀﾞﾙﾃﾊﾟﾘﾝ)</w:t>
            </w: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77DD" w:rsidRPr="00FF04BA" w:rsidRDefault="00BD77DD" w:rsidP="00BD77D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D77DD" w:rsidRPr="00FF04BA" w:rsidTr="00BD77DD">
        <w:trPr>
          <w:trHeight w:val="264"/>
        </w:trPr>
        <w:tc>
          <w:tcPr>
            <w:tcW w:w="924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FF04B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ﾌﾟﾗｻﾞｷｻｶﾌﾟｾﾙ75mg・110mg</w:t>
            </w:r>
          </w:p>
          <w:p w:rsidR="00BD77DD" w:rsidRPr="00392129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ｲｸﾞｻﾞﾚﾙﾄ錠10mg、15mg</w:t>
            </w:r>
            <w:r w:rsidRPr="00F1551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vertAlign w:val="superscript"/>
              </w:rPr>
              <w:t>＊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vertAlign w:val="superscript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、細粒10㎎、15mg</w:t>
            </w:r>
          </w:p>
          <w:p w:rsidR="00BD77DD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vertAlign w:val="superscript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ｴﾘｷｭｰｽ錠2.5mg、5mg</w:t>
            </w:r>
            <w:r w:rsidRPr="00F1551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vertAlign w:val="superscript"/>
              </w:rPr>
              <w:t>＊</w:t>
            </w:r>
          </w:p>
          <w:p w:rsidR="00BD77DD" w:rsidRPr="00FF04BA" w:rsidRDefault="00BD77DD" w:rsidP="00BD77D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ﾘｸｼｱﾅ</w:t>
            </w:r>
            <w:r w:rsidR="00CD52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OD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錠30mg・60mg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D77DD" w:rsidRPr="00FF04BA" w:rsidRDefault="00BD77DD" w:rsidP="00E21C5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ﾍﾊﾟﾘﾝ置換</w:t>
            </w:r>
            <w:r w:rsidR="00E21C5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の時もある</w:t>
            </w:r>
          </w:p>
        </w:tc>
      </w:tr>
    </w:tbl>
    <w:p w:rsidR="00B3704D" w:rsidRDefault="00B3704D" w:rsidP="00BB6066"/>
    <w:p w:rsidR="00555A38" w:rsidRDefault="00555A38" w:rsidP="00BB6066"/>
    <w:p w:rsidR="00555A38" w:rsidRDefault="00555A38" w:rsidP="00BB6066"/>
    <w:p w:rsidR="00BB6066" w:rsidRDefault="00F15518" w:rsidP="007B5716">
      <w:r>
        <w:rPr>
          <w:rFonts w:hint="eastAsia"/>
        </w:rPr>
        <w:t xml:space="preserve">　　　　</w:t>
      </w:r>
    </w:p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Default="00555A38" w:rsidP="007B5716"/>
    <w:p w:rsidR="00555A38" w:rsidRPr="00E21C52" w:rsidRDefault="00555A38" w:rsidP="007B5716"/>
    <w:p w:rsidR="00555A38" w:rsidRDefault="00555A38" w:rsidP="007B5716"/>
    <w:p w:rsidR="00555A38" w:rsidRDefault="00555A38" w:rsidP="007B5716"/>
    <w:p w:rsidR="00555A38" w:rsidRPr="00BD77DD" w:rsidRDefault="00437DA2" w:rsidP="00BD77DD">
      <w:pPr>
        <w:jc w:val="right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238125</wp:posOffset>
                </wp:positionV>
                <wp:extent cx="3253740" cy="141605"/>
                <wp:effectExtent l="3175" t="0" r="635" b="12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3740" cy="141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2F06" w:rsidRPr="00BD77DD" w:rsidRDefault="00272F06" w:rsidP="00272F0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BD77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参考資料：</w:t>
                            </w:r>
                            <w:r w:rsidRPr="00BD77DD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抗血栓薬服用者に対する消化器内視鏡診療ガイドライン</w:t>
                            </w:r>
                            <w:r w:rsidRPr="00BD77DD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2012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BD77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各製品添付文書・ｲﾝﾀﾋﾞｭｰﾌｫｰﾑ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等</w:t>
                            </w:r>
                          </w:p>
                          <w:p w:rsidR="00272F06" w:rsidRPr="00272F06" w:rsidRDefault="00272F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.5pt;margin-top:18.75pt;width:256.2pt;height:11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" stroked="f">
                <v:textbox>
                  <w:txbxContent>
                    <w:p w:rsidR="00272F06" w:rsidRPr="00BD77DD" w:rsidRDefault="00272F06" w:rsidP="00272F0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BD77DD">
                        <w:rPr>
                          <w:rFonts w:hint="eastAsia"/>
                          <w:sz w:val="18"/>
                          <w:szCs w:val="18"/>
                        </w:rPr>
                        <w:t>参考資料：</w:t>
                      </w:r>
                      <w:r w:rsidRPr="00BD77DD">
                        <w:rPr>
                          <w:rFonts w:hint="eastAsia"/>
                          <w:b/>
                          <w:sz w:val="18"/>
                          <w:szCs w:val="18"/>
                        </w:rPr>
                        <w:t>抗血栓薬服用者に対する消化器内視鏡診療ガイドライン</w:t>
                      </w:r>
                      <w:r w:rsidRPr="00BD77DD">
                        <w:rPr>
                          <w:rFonts w:hint="eastAsia"/>
                          <w:b/>
                          <w:sz w:val="18"/>
                          <w:szCs w:val="18"/>
                        </w:rPr>
                        <w:t>2012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BD77DD">
                        <w:rPr>
                          <w:rFonts w:hint="eastAsia"/>
                          <w:sz w:val="18"/>
                          <w:szCs w:val="18"/>
                        </w:rPr>
                        <w:t>各製品添付文書・ｲﾝﾀﾋﾞｭｰﾌｫｰﾑ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等</w:t>
                      </w:r>
                    </w:p>
                    <w:p w:rsidR="00272F06" w:rsidRPr="00272F06" w:rsidRDefault="00272F06"/>
                  </w:txbxContent>
                </v:textbox>
              </v:shape>
            </w:pict>
          </mc:Fallback>
        </mc:AlternateContent>
      </w:r>
    </w:p>
    <w:sectPr w:rsidR="00555A38" w:rsidRPr="00BD77DD" w:rsidSect="00BD77DD">
      <w:pgSz w:w="11906" w:h="16838"/>
      <w:pgMar w:top="454" w:right="720" w:bottom="720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7DE" w:rsidRDefault="00B647DE" w:rsidP="00FF04BA">
      <w:r>
        <w:separator/>
      </w:r>
    </w:p>
  </w:endnote>
  <w:endnote w:type="continuationSeparator" w:id="0">
    <w:p w:rsidR="00B647DE" w:rsidRDefault="00B647DE" w:rsidP="00FF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7DE" w:rsidRDefault="00B647DE" w:rsidP="00FF04BA">
      <w:r>
        <w:separator/>
      </w:r>
    </w:p>
  </w:footnote>
  <w:footnote w:type="continuationSeparator" w:id="0">
    <w:p w:rsidR="00B647DE" w:rsidRDefault="00B647DE" w:rsidP="00FF0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F3A80"/>
    <w:multiLevelType w:val="hybridMultilevel"/>
    <w:tmpl w:val="BFB076F8"/>
    <w:lvl w:ilvl="0" w:tplc="91D2B7B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4BA"/>
    <w:rsid w:val="000207C7"/>
    <w:rsid w:val="00052F41"/>
    <w:rsid w:val="00137B28"/>
    <w:rsid w:val="001F5E2A"/>
    <w:rsid w:val="00272F06"/>
    <w:rsid w:val="00362BBA"/>
    <w:rsid w:val="00364039"/>
    <w:rsid w:val="003664DF"/>
    <w:rsid w:val="00392129"/>
    <w:rsid w:val="00437DA2"/>
    <w:rsid w:val="00477D00"/>
    <w:rsid w:val="004D0D07"/>
    <w:rsid w:val="004E4274"/>
    <w:rsid w:val="00555A38"/>
    <w:rsid w:val="00572F6D"/>
    <w:rsid w:val="005D43B1"/>
    <w:rsid w:val="005E35C2"/>
    <w:rsid w:val="0062439C"/>
    <w:rsid w:val="0065687B"/>
    <w:rsid w:val="006F3346"/>
    <w:rsid w:val="00712A60"/>
    <w:rsid w:val="007B5716"/>
    <w:rsid w:val="0080757F"/>
    <w:rsid w:val="00885FD4"/>
    <w:rsid w:val="00944F77"/>
    <w:rsid w:val="0098041D"/>
    <w:rsid w:val="009913FB"/>
    <w:rsid w:val="0099246B"/>
    <w:rsid w:val="009B5DA3"/>
    <w:rsid w:val="009C725E"/>
    <w:rsid w:val="009F309C"/>
    <w:rsid w:val="00A02B24"/>
    <w:rsid w:val="00A95E69"/>
    <w:rsid w:val="00AA2000"/>
    <w:rsid w:val="00AE29AA"/>
    <w:rsid w:val="00B27998"/>
    <w:rsid w:val="00B3704D"/>
    <w:rsid w:val="00B56991"/>
    <w:rsid w:val="00B622D1"/>
    <w:rsid w:val="00B63A16"/>
    <w:rsid w:val="00B647DE"/>
    <w:rsid w:val="00BB6066"/>
    <w:rsid w:val="00BD77DD"/>
    <w:rsid w:val="00BF18AA"/>
    <w:rsid w:val="00C44CA2"/>
    <w:rsid w:val="00C55130"/>
    <w:rsid w:val="00CB0545"/>
    <w:rsid w:val="00CD5271"/>
    <w:rsid w:val="00D1228B"/>
    <w:rsid w:val="00D26BB3"/>
    <w:rsid w:val="00D800A0"/>
    <w:rsid w:val="00DB39AA"/>
    <w:rsid w:val="00E21C52"/>
    <w:rsid w:val="00E829F3"/>
    <w:rsid w:val="00EC3662"/>
    <w:rsid w:val="00ED05A2"/>
    <w:rsid w:val="00F15518"/>
    <w:rsid w:val="00FB217E"/>
    <w:rsid w:val="00FD4695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BED1096F-8C3B-47F4-9CC3-23CA7E82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00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4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04BA"/>
  </w:style>
  <w:style w:type="paragraph" w:styleId="a5">
    <w:name w:val="footer"/>
    <w:basedOn w:val="a"/>
    <w:link w:val="a6"/>
    <w:uiPriority w:val="99"/>
    <w:unhideWhenUsed/>
    <w:rsid w:val="00FF04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04BA"/>
  </w:style>
  <w:style w:type="paragraph" w:styleId="a7">
    <w:name w:val="List Paragraph"/>
    <w:basedOn w:val="a"/>
    <w:uiPriority w:val="34"/>
    <w:qFormat/>
    <w:rsid w:val="00FB217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64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40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7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WS570</dc:creator>
  <cp:keywords/>
  <dc:description/>
  <cp:lastModifiedBy>WS1637</cp:lastModifiedBy>
  <cp:revision>2</cp:revision>
  <cp:lastPrinted>2025-07-17T06:44:00Z</cp:lastPrinted>
  <dcterms:created xsi:type="dcterms:W3CDTF">2025-07-17T06:44:00Z</dcterms:created>
  <dcterms:modified xsi:type="dcterms:W3CDTF">2025-07-17T06:44:00Z</dcterms:modified>
</cp:coreProperties>
</file>